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9A7" w:rsidRDefault="00BF7401" w:rsidP="00BF7401">
      <w:pPr>
        <w:jc w:val="center"/>
        <w:rPr>
          <w:b/>
          <w:bCs/>
          <w:sz w:val="28"/>
          <w:szCs w:val="28"/>
          <w:lang w:val="en-US"/>
        </w:rPr>
      </w:pPr>
      <w:r>
        <w:rPr>
          <w:b/>
          <w:bCs/>
          <w:sz w:val="28"/>
          <w:szCs w:val="28"/>
          <w:lang w:val="en-US"/>
        </w:rPr>
        <w:t xml:space="preserve">THE </w:t>
      </w:r>
      <w:r w:rsidR="00FF39A7" w:rsidRPr="00BF7401">
        <w:rPr>
          <w:b/>
          <w:bCs/>
          <w:sz w:val="28"/>
          <w:szCs w:val="28"/>
          <w:lang w:val="en-US"/>
        </w:rPr>
        <w:t>REFORM</w:t>
      </w:r>
      <w:r w:rsidRPr="00BF7401">
        <w:rPr>
          <w:b/>
          <w:bCs/>
          <w:sz w:val="28"/>
          <w:szCs w:val="28"/>
          <w:lang w:val="en-US"/>
        </w:rPr>
        <w:t xml:space="preserve"> OF THE</w:t>
      </w:r>
      <w:r w:rsidR="00FF39A7" w:rsidRPr="00BF7401">
        <w:rPr>
          <w:b/>
          <w:bCs/>
          <w:sz w:val="28"/>
          <w:szCs w:val="28"/>
          <w:lang w:val="en-US"/>
        </w:rPr>
        <w:t xml:space="preserve"> EXPAT TAX REGIME</w:t>
      </w:r>
      <w:r>
        <w:rPr>
          <w:b/>
          <w:bCs/>
          <w:sz w:val="28"/>
          <w:szCs w:val="28"/>
          <w:lang w:val="en-US"/>
        </w:rPr>
        <w:t xml:space="preserve"> IN BELGIUM</w:t>
      </w:r>
    </w:p>
    <w:p w:rsidR="00E05483" w:rsidRDefault="00E05483" w:rsidP="00BF7401">
      <w:pPr>
        <w:jc w:val="center"/>
        <w:rPr>
          <w:b/>
          <w:bCs/>
          <w:sz w:val="28"/>
          <w:szCs w:val="28"/>
          <w:lang w:val="en-US"/>
        </w:rPr>
      </w:pPr>
      <w:r>
        <w:rPr>
          <w:b/>
          <w:bCs/>
          <w:sz w:val="28"/>
          <w:szCs w:val="28"/>
          <w:lang w:val="en-US"/>
        </w:rPr>
        <w:t>By An De Reymaeker-Tax Lawyer Vandendijk &amp; Partners</w:t>
      </w:r>
    </w:p>
    <w:p w:rsidR="00BF7401" w:rsidRPr="00BF7401" w:rsidRDefault="00BF7401" w:rsidP="00BF7401">
      <w:pPr>
        <w:jc w:val="center"/>
        <w:rPr>
          <w:b/>
          <w:bCs/>
          <w:sz w:val="28"/>
          <w:szCs w:val="28"/>
          <w:lang w:val="en-US"/>
        </w:rPr>
      </w:pPr>
    </w:p>
    <w:p w:rsidR="00BF7401" w:rsidRPr="00233755" w:rsidRDefault="00BF7401" w:rsidP="00200C64">
      <w:pPr>
        <w:rPr>
          <w:b/>
          <w:sz w:val="24"/>
          <w:szCs w:val="24"/>
          <w:lang w:val="en-US"/>
        </w:rPr>
      </w:pPr>
      <w:r w:rsidRPr="00233755">
        <w:rPr>
          <w:b/>
          <w:sz w:val="24"/>
          <w:szCs w:val="24"/>
          <w:lang w:val="en-US"/>
        </w:rPr>
        <w:t>INTRODUCTION</w:t>
      </w:r>
    </w:p>
    <w:p w:rsidR="00BF7401" w:rsidRPr="00233755" w:rsidRDefault="00BF7401" w:rsidP="00BF7401">
      <w:pPr>
        <w:pStyle w:val="Lijstalinea"/>
        <w:rPr>
          <w:sz w:val="24"/>
          <w:szCs w:val="24"/>
          <w:lang w:val="en-US"/>
        </w:rPr>
      </w:pPr>
    </w:p>
    <w:p w:rsidR="00A37B0C" w:rsidRPr="00A37B0C" w:rsidRDefault="00A37B0C" w:rsidP="00A37B0C">
      <w:pPr>
        <w:rPr>
          <w:sz w:val="24"/>
          <w:szCs w:val="24"/>
          <w:u w:val="single"/>
          <w:lang w:val="en-US"/>
        </w:rPr>
      </w:pPr>
      <w:r>
        <w:rPr>
          <w:sz w:val="24"/>
          <w:szCs w:val="24"/>
          <w:lang w:val="en-US"/>
        </w:rPr>
        <w:t xml:space="preserve">Recently, the government announced that a </w:t>
      </w:r>
      <w:r w:rsidRPr="00A37B0C">
        <w:rPr>
          <w:sz w:val="24"/>
          <w:szCs w:val="24"/>
          <w:u w:val="single"/>
          <w:lang w:val="en-US"/>
        </w:rPr>
        <w:t>new expat regime wil</w:t>
      </w:r>
      <w:r w:rsidR="009174D3">
        <w:rPr>
          <w:sz w:val="24"/>
          <w:szCs w:val="24"/>
          <w:u w:val="single"/>
          <w:lang w:val="en-US"/>
        </w:rPr>
        <w:t>l be applicable in Belgium as from</w:t>
      </w:r>
      <w:r w:rsidRPr="00A37B0C">
        <w:rPr>
          <w:sz w:val="24"/>
          <w:szCs w:val="24"/>
          <w:u w:val="single"/>
          <w:lang w:val="en-US"/>
        </w:rPr>
        <w:t xml:space="preserve"> January 1, 2022.</w:t>
      </w:r>
    </w:p>
    <w:p w:rsidR="00A37B0C" w:rsidRDefault="00A37B0C" w:rsidP="00FF39A7">
      <w:pPr>
        <w:rPr>
          <w:sz w:val="24"/>
          <w:szCs w:val="24"/>
          <w:lang w:val="en-US"/>
        </w:rPr>
      </w:pPr>
    </w:p>
    <w:p w:rsidR="00FF39A7" w:rsidRDefault="00FF39A7" w:rsidP="00FF39A7">
      <w:pPr>
        <w:rPr>
          <w:sz w:val="24"/>
          <w:szCs w:val="24"/>
          <w:lang w:val="en-US"/>
        </w:rPr>
      </w:pPr>
      <w:r w:rsidRPr="00233755">
        <w:rPr>
          <w:sz w:val="24"/>
          <w:szCs w:val="24"/>
          <w:lang w:val="en-US"/>
        </w:rPr>
        <w:t>After 38 years, the expat regime (actually still based on an Administrative Circular</w:t>
      </w:r>
      <w:r w:rsidR="009174D3">
        <w:rPr>
          <w:sz w:val="24"/>
          <w:szCs w:val="24"/>
          <w:lang w:val="en-US"/>
        </w:rPr>
        <w:t xml:space="preserve"> letter</w:t>
      </w:r>
      <w:r w:rsidRPr="00233755">
        <w:rPr>
          <w:sz w:val="24"/>
          <w:szCs w:val="24"/>
          <w:lang w:val="en-US"/>
        </w:rPr>
        <w:t xml:space="preserve"> of 8/8/1983) will be updated in Belgium, in order to provide more legal certainty and to adapt the Belgian tax regime to the legal and tax needs of today. </w:t>
      </w:r>
    </w:p>
    <w:p w:rsidR="00914816" w:rsidRDefault="00914816" w:rsidP="00FF39A7">
      <w:pPr>
        <w:rPr>
          <w:sz w:val="24"/>
          <w:szCs w:val="24"/>
          <w:lang w:val="en-US"/>
        </w:rPr>
      </w:pPr>
    </w:p>
    <w:p w:rsidR="00FF39A7" w:rsidRDefault="00FF39A7" w:rsidP="00FF39A7">
      <w:pPr>
        <w:rPr>
          <w:sz w:val="24"/>
          <w:szCs w:val="24"/>
          <w:lang w:val="en-US"/>
        </w:rPr>
      </w:pPr>
      <w:r w:rsidRPr="00233755">
        <w:rPr>
          <w:sz w:val="24"/>
          <w:szCs w:val="24"/>
          <w:lang w:val="en-US"/>
        </w:rPr>
        <w:t xml:space="preserve">The purpose of the expat regime was and still is </w:t>
      </w:r>
      <w:r w:rsidRPr="00233755">
        <w:rPr>
          <w:sz w:val="24"/>
          <w:szCs w:val="24"/>
          <w:u w:val="single"/>
          <w:lang w:val="en-US"/>
        </w:rPr>
        <w:t>to promote Belgium as an attractive and competitive place to do business</w:t>
      </w:r>
      <w:r w:rsidRPr="00233755">
        <w:rPr>
          <w:sz w:val="24"/>
          <w:szCs w:val="24"/>
          <w:lang w:val="en-US"/>
        </w:rPr>
        <w:t xml:space="preserve">, especially for internationally active groups of companies. It must ensure internationally operating companies to assign and hire key global talent and decision makers to Belgium at an acceptable and competitive cost (taken into account the very high individual income tax rates (more than 50%) as of a relative low salary level (approx. </w:t>
      </w:r>
      <w:r w:rsidRPr="00233755">
        <w:rPr>
          <w:color w:val="1F497D"/>
          <w:sz w:val="24"/>
          <w:szCs w:val="24"/>
          <w:lang w:val="en-US"/>
        </w:rPr>
        <w:t>4</w:t>
      </w:r>
      <w:r w:rsidRPr="00233755">
        <w:rPr>
          <w:sz w:val="24"/>
          <w:szCs w:val="24"/>
          <w:lang w:val="en-US"/>
        </w:rPr>
        <w:t>1.000 euro of taxable income) and high (uncapped) social se</w:t>
      </w:r>
      <w:r w:rsidR="00306613">
        <w:rPr>
          <w:sz w:val="24"/>
          <w:szCs w:val="24"/>
          <w:lang w:val="en-US"/>
        </w:rPr>
        <w:t>curity contributions</w:t>
      </w:r>
      <w:r w:rsidR="00841ADA">
        <w:rPr>
          <w:sz w:val="24"/>
          <w:szCs w:val="24"/>
          <w:lang w:val="en-US"/>
        </w:rPr>
        <w:t xml:space="preserve">. </w:t>
      </w:r>
    </w:p>
    <w:p w:rsidR="00914816" w:rsidRDefault="00914816" w:rsidP="00FF39A7">
      <w:pPr>
        <w:rPr>
          <w:sz w:val="24"/>
          <w:szCs w:val="24"/>
          <w:lang w:val="en-US"/>
        </w:rPr>
      </w:pPr>
    </w:p>
    <w:p w:rsidR="00914816" w:rsidRPr="00C10F08" w:rsidRDefault="00914816" w:rsidP="00914816">
      <w:pPr>
        <w:rPr>
          <w:b/>
          <w:sz w:val="24"/>
          <w:szCs w:val="24"/>
          <w:lang w:val="en-US"/>
        </w:rPr>
      </w:pPr>
      <w:r w:rsidRPr="00C10F08">
        <w:rPr>
          <w:b/>
          <w:sz w:val="24"/>
          <w:szCs w:val="24"/>
          <w:lang w:val="en-US"/>
        </w:rPr>
        <w:t xml:space="preserve">Please note that the </w:t>
      </w:r>
      <w:r>
        <w:rPr>
          <w:b/>
          <w:sz w:val="24"/>
          <w:szCs w:val="24"/>
          <w:lang w:val="en-US"/>
        </w:rPr>
        <w:t xml:space="preserve">following </w:t>
      </w:r>
      <w:r w:rsidRPr="00C10F08">
        <w:rPr>
          <w:b/>
          <w:sz w:val="24"/>
          <w:szCs w:val="24"/>
          <w:lang w:val="en-US"/>
        </w:rPr>
        <w:t>p</w:t>
      </w:r>
      <w:r w:rsidR="000B5B0C">
        <w:rPr>
          <w:b/>
          <w:sz w:val="24"/>
          <w:szCs w:val="24"/>
          <w:lang w:val="en-US"/>
        </w:rPr>
        <w:t>rinciples of this new regime have</w:t>
      </w:r>
      <w:r w:rsidRPr="00C10F08">
        <w:rPr>
          <w:b/>
          <w:sz w:val="24"/>
          <w:szCs w:val="24"/>
          <w:lang w:val="en-US"/>
        </w:rPr>
        <w:t xml:space="preserve"> been agreed on by the government</w:t>
      </w:r>
      <w:r w:rsidR="00306613">
        <w:rPr>
          <w:b/>
          <w:sz w:val="24"/>
          <w:szCs w:val="24"/>
          <w:lang w:val="en-US"/>
        </w:rPr>
        <w:t>,</w:t>
      </w:r>
      <w:r w:rsidRPr="00C10F08">
        <w:rPr>
          <w:b/>
          <w:sz w:val="24"/>
          <w:szCs w:val="24"/>
          <w:lang w:val="en-US"/>
        </w:rPr>
        <w:t xml:space="preserve"> but that the </w:t>
      </w:r>
      <w:r w:rsidR="00306613">
        <w:rPr>
          <w:b/>
          <w:sz w:val="24"/>
          <w:szCs w:val="24"/>
          <w:lang w:val="en-US"/>
        </w:rPr>
        <w:t xml:space="preserve">text of the </w:t>
      </w:r>
      <w:r w:rsidRPr="00C10F08">
        <w:rPr>
          <w:b/>
          <w:sz w:val="24"/>
          <w:szCs w:val="24"/>
          <w:lang w:val="en-US"/>
        </w:rPr>
        <w:t>Law as such has no</w:t>
      </w:r>
      <w:r w:rsidR="00306613">
        <w:rPr>
          <w:b/>
          <w:sz w:val="24"/>
          <w:szCs w:val="24"/>
          <w:lang w:val="en-US"/>
        </w:rPr>
        <w:t>t been published yet and that as a</w:t>
      </w:r>
      <w:r w:rsidRPr="00C10F08">
        <w:rPr>
          <w:b/>
          <w:sz w:val="24"/>
          <w:szCs w:val="24"/>
          <w:lang w:val="en-US"/>
        </w:rPr>
        <w:t xml:space="preserve"> consequence a reserve must be made with regard to th</w:t>
      </w:r>
      <w:r>
        <w:rPr>
          <w:b/>
          <w:sz w:val="24"/>
          <w:szCs w:val="24"/>
          <w:lang w:val="en-US"/>
        </w:rPr>
        <w:t>e details and transition period as mentioned below.</w:t>
      </w:r>
    </w:p>
    <w:p w:rsidR="00914816" w:rsidRPr="00233755" w:rsidRDefault="00914816" w:rsidP="00FF39A7">
      <w:pPr>
        <w:rPr>
          <w:sz w:val="24"/>
          <w:szCs w:val="24"/>
          <w:lang w:val="en-US"/>
        </w:rPr>
      </w:pPr>
    </w:p>
    <w:p w:rsidR="00FF39A7" w:rsidRPr="00233755" w:rsidRDefault="00FF39A7" w:rsidP="00FF39A7">
      <w:pPr>
        <w:rPr>
          <w:sz w:val="24"/>
          <w:szCs w:val="24"/>
          <w:lang w:val="en-US"/>
        </w:rPr>
      </w:pPr>
    </w:p>
    <w:p w:rsidR="00200C64" w:rsidRPr="00841ADA" w:rsidRDefault="00841ADA" w:rsidP="00200C64">
      <w:pPr>
        <w:rPr>
          <w:b/>
          <w:sz w:val="24"/>
          <w:szCs w:val="24"/>
          <w:lang w:val="en-US"/>
        </w:rPr>
      </w:pPr>
      <w:r>
        <w:rPr>
          <w:b/>
          <w:sz w:val="24"/>
          <w:szCs w:val="24"/>
          <w:lang w:val="en-US"/>
        </w:rPr>
        <w:t>GENE</w:t>
      </w:r>
      <w:r w:rsidRPr="00841ADA">
        <w:rPr>
          <w:b/>
          <w:sz w:val="24"/>
          <w:szCs w:val="24"/>
          <w:lang w:val="en-US"/>
        </w:rPr>
        <w:t>RAL PR</w:t>
      </w:r>
      <w:r w:rsidR="005476DC">
        <w:rPr>
          <w:b/>
          <w:sz w:val="24"/>
          <w:szCs w:val="24"/>
          <w:lang w:val="en-US"/>
        </w:rPr>
        <w:t>INCIPLES OF THE NEW EXPAT LAW</w:t>
      </w:r>
    </w:p>
    <w:p w:rsidR="00CF7E51" w:rsidRDefault="00CF7E51" w:rsidP="00200C64">
      <w:pPr>
        <w:rPr>
          <w:b/>
          <w:lang w:val="en-US"/>
        </w:rPr>
      </w:pPr>
    </w:p>
    <w:p w:rsidR="00BF7401" w:rsidRPr="00841ADA" w:rsidRDefault="00BF7401" w:rsidP="00200C64">
      <w:pPr>
        <w:rPr>
          <w:b/>
          <w:i/>
          <w:sz w:val="24"/>
          <w:szCs w:val="24"/>
          <w:lang w:val="en-US"/>
        </w:rPr>
      </w:pPr>
      <w:r w:rsidRPr="00841ADA">
        <w:rPr>
          <w:b/>
          <w:i/>
          <w:sz w:val="24"/>
          <w:szCs w:val="24"/>
          <w:lang w:val="en-US"/>
        </w:rPr>
        <w:t>TAX STATUS OF THE PERSONS WHO WILL BENEFIT FROM THE NEW EXPAT REGIME</w:t>
      </w:r>
    </w:p>
    <w:p w:rsidR="00200C64" w:rsidRDefault="00947D66" w:rsidP="00200C64">
      <w:pPr>
        <w:jc w:val="both"/>
        <w:rPr>
          <w:sz w:val="24"/>
          <w:szCs w:val="24"/>
          <w:lang w:val="en-US"/>
        </w:rPr>
      </w:pPr>
      <w:r>
        <w:rPr>
          <w:sz w:val="24"/>
          <w:szCs w:val="24"/>
          <w:lang w:val="en-US"/>
        </w:rPr>
        <w:t xml:space="preserve">The individuals </w:t>
      </w:r>
      <w:r w:rsidR="00A37B0C">
        <w:rPr>
          <w:sz w:val="24"/>
          <w:szCs w:val="24"/>
          <w:lang w:val="en-US"/>
        </w:rPr>
        <w:t xml:space="preserve">who will be benefiting from this system </w:t>
      </w:r>
      <w:r w:rsidR="00200C64">
        <w:rPr>
          <w:sz w:val="24"/>
          <w:szCs w:val="24"/>
          <w:lang w:val="en-US"/>
        </w:rPr>
        <w:t xml:space="preserve">will have </w:t>
      </w:r>
      <w:r w:rsidR="00A37B0C">
        <w:rPr>
          <w:sz w:val="24"/>
          <w:szCs w:val="24"/>
          <w:lang w:val="en-US"/>
        </w:rPr>
        <w:t xml:space="preserve">in principle the </w:t>
      </w:r>
      <w:r w:rsidR="00200C64">
        <w:rPr>
          <w:sz w:val="24"/>
          <w:szCs w:val="24"/>
          <w:u w:val="single"/>
          <w:lang w:val="en-US"/>
        </w:rPr>
        <w:t>Belgian resident tax status</w:t>
      </w:r>
      <w:r w:rsidR="00A37B0C">
        <w:rPr>
          <w:sz w:val="24"/>
          <w:szCs w:val="24"/>
          <w:lang w:val="en-US"/>
        </w:rPr>
        <w:t xml:space="preserve">. </w:t>
      </w:r>
      <w:r w:rsidR="00841ADA">
        <w:rPr>
          <w:sz w:val="24"/>
          <w:szCs w:val="24"/>
          <w:lang w:val="en-US"/>
        </w:rPr>
        <w:t>(T</w:t>
      </w:r>
      <w:r w:rsidR="00233755">
        <w:rPr>
          <w:sz w:val="24"/>
          <w:szCs w:val="24"/>
          <w:lang w:val="en-US"/>
        </w:rPr>
        <w:t xml:space="preserve">his in </w:t>
      </w:r>
      <w:r w:rsidR="009174D3">
        <w:rPr>
          <w:sz w:val="24"/>
          <w:szCs w:val="24"/>
          <w:lang w:val="en-US"/>
        </w:rPr>
        <w:t>opposition</w:t>
      </w:r>
      <w:r w:rsidR="00A37B0C">
        <w:rPr>
          <w:sz w:val="24"/>
          <w:szCs w:val="24"/>
          <w:lang w:val="en-US"/>
        </w:rPr>
        <w:t xml:space="preserve"> with the actual system</w:t>
      </w:r>
      <w:r w:rsidR="00233755">
        <w:rPr>
          <w:sz w:val="24"/>
          <w:szCs w:val="24"/>
          <w:lang w:val="en-US"/>
        </w:rPr>
        <w:t xml:space="preserve"> where exp</w:t>
      </w:r>
      <w:r w:rsidR="00A37B0C">
        <w:rPr>
          <w:sz w:val="24"/>
          <w:szCs w:val="24"/>
          <w:lang w:val="en-US"/>
        </w:rPr>
        <w:t>ats were always</w:t>
      </w:r>
      <w:r w:rsidR="00233755">
        <w:rPr>
          <w:sz w:val="24"/>
          <w:szCs w:val="24"/>
          <w:lang w:val="en-US"/>
        </w:rPr>
        <w:t xml:space="preserve"> considered </w:t>
      </w:r>
      <w:r w:rsidR="00233755" w:rsidRPr="00A37B0C">
        <w:rPr>
          <w:i/>
          <w:sz w:val="24"/>
          <w:szCs w:val="24"/>
          <w:lang w:val="en-US"/>
        </w:rPr>
        <w:t>by fiction</w:t>
      </w:r>
      <w:r w:rsidR="00233755">
        <w:rPr>
          <w:sz w:val="24"/>
          <w:szCs w:val="24"/>
          <w:lang w:val="en-US"/>
        </w:rPr>
        <w:t xml:space="preserve"> as “non-residents” of Belgium for income tax purposes).</w:t>
      </w:r>
      <w:r w:rsidR="00A37B0C">
        <w:rPr>
          <w:sz w:val="24"/>
          <w:szCs w:val="24"/>
          <w:lang w:val="en-US"/>
        </w:rPr>
        <w:t xml:space="preserve"> </w:t>
      </w:r>
    </w:p>
    <w:p w:rsidR="00200C64" w:rsidRDefault="00200C64" w:rsidP="00200C64">
      <w:pPr>
        <w:rPr>
          <w:lang w:val="en-US"/>
        </w:rPr>
      </w:pPr>
    </w:p>
    <w:p w:rsidR="003F248B" w:rsidRPr="00841ADA" w:rsidRDefault="00BF7401" w:rsidP="003F248B">
      <w:pPr>
        <w:rPr>
          <w:b/>
          <w:i/>
          <w:sz w:val="24"/>
          <w:szCs w:val="24"/>
          <w:lang w:val="en-US"/>
        </w:rPr>
      </w:pPr>
      <w:r w:rsidRPr="00841ADA">
        <w:rPr>
          <w:b/>
          <w:i/>
          <w:sz w:val="24"/>
          <w:szCs w:val="24"/>
          <w:lang w:val="en-US"/>
        </w:rPr>
        <w:t>SCOPE OF APPLICATION</w:t>
      </w:r>
    </w:p>
    <w:p w:rsidR="00C51A10" w:rsidRDefault="00841ADA" w:rsidP="003F248B">
      <w:pPr>
        <w:jc w:val="both"/>
        <w:rPr>
          <w:sz w:val="24"/>
          <w:szCs w:val="24"/>
          <w:lang w:val="en-US"/>
        </w:rPr>
      </w:pPr>
      <w:r>
        <w:rPr>
          <w:sz w:val="24"/>
          <w:szCs w:val="24"/>
          <w:lang w:val="en-US"/>
        </w:rPr>
        <w:t>The</w:t>
      </w:r>
      <w:r w:rsidR="00925177">
        <w:rPr>
          <w:sz w:val="24"/>
          <w:szCs w:val="24"/>
          <w:lang w:val="en-US"/>
        </w:rPr>
        <w:t xml:space="preserve"> expat </w:t>
      </w:r>
      <w:r w:rsidR="00935108" w:rsidRPr="00914816">
        <w:rPr>
          <w:sz w:val="24"/>
          <w:szCs w:val="24"/>
          <w:u w:val="single"/>
          <w:lang w:val="en-US"/>
        </w:rPr>
        <w:t>must be recruited from outside Belgium or seconded to Belgium</w:t>
      </w:r>
      <w:r w:rsidR="00935108">
        <w:rPr>
          <w:sz w:val="24"/>
          <w:szCs w:val="24"/>
          <w:lang w:val="en-US"/>
        </w:rPr>
        <w:t xml:space="preserve"> to a company which is part of an international group</w:t>
      </w:r>
      <w:r w:rsidR="00C51A10">
        <w:rPr>
          <w:sz w:val="24"/>
          <w:szCs w:val="24"/>
          <w:lang w:val="en-US"/>
        </w:rPr>
        <w:t>, as defined in the law</w:t>
      </w:r>
      <w:r>
        <w:rPr>
          <w:sz w:val="24"/>
          <w:szCs w:val="24"/>
          <w:lang w:val="en-US"/>
        </w:rPr>
        <w:t xml:space="preserve">. </w:t>
      </w:r>
    </w:p>
    <w:p w:rsidR="003F248B" w:rsidRDefault="003F248B" w:rsidP="003F248B">
      <w:pPr>
        <w:jc w:val="both"/>
        <w:rPr>
          <w:sz w:val="24"/>
          <w:szCs w:val="24"/>
          <w:lang w:val="en-US"/>
        </w:rPr>
      </w:pPr>
    </w:p>
    <w:p w:rsidR="00935108" w:rsidRDefault="00935108" w:rsidP="00935108">
      <w:pPr>
        <w:rPr>
          <w:sz w:val="24"/>
          <w:szCs w:val="24"/>
          <w:lang w:val="en-US"/>
        </w:rPr>
      </w:pPr>
      <w:r>
        <w:rPr>
          <w:sz w:val="24"/>
          <w:szCs w:val="24"/>
          <w:lang w:val="en-US"/>
        </w:rPr>
        <w:t>A</w:t>
      </w:r>
      <w:r w:rsidRPr="00935108">
        <w:rPr>
          <w:sz w:val="24"/>
          <w:szCs w:val="24"/>
          <w:lang w:val="en-US"/>
        </w:rPr>
        <w:t xml:space="preserve"> </w:t>
      </w:r>
      <w:r w:rsidRPr="00947D66">
        <w:rPr>
          <w:sz w:val="24"/>
          <w:szCs w:val="24"/>
          <w:u w:val="single"/>
          <w:lang w:val="en-US"/>
        </w:rPr>
        <w:t>minimum gross salary of 75,000 euros</w:t>
      </w:r>
      <w:r w:rsidRPr="00935108">
        <w:rPr>
          <w:sz w:val="24"/>
          <w:szCs w:val="24"/>
          <w:lang w:val="en-US"/>
        </w:rPr>
        <w:t xml:space="preserve"> </w:t>
      </w:r>
      <w:r w:rsidR="00451A93">
        <w:rPr>
          <w:sz w:val="24"/>
          <w:szCs w:val="24"/>
          <w:lang w:val="en-US"/>
        </w:rPr>
        <w:t>(</w:t>
      </w:r>
      <w:r w:rsidR="00D245E6">
        <w:rPr>
          <w:sz w:val="24"/>
          <w:szCs w:val="24"/>
          <w:lang w:val="en-US"/>
        </w:rPr>
        <w:t xml:space="preserve">excluding the tax free allowances) </w:t>
      </w:r>
      <w:r w:rsidRPr="00935108">
        <w:rPr>
          <w:sz w:val="24"/>
          <w:szCs w:val="24"/>
          <w:lang w:val="en-US"/>
        </w:rPr>
        <w:t xml:space="preserve">will </w:t>
      </w:r>
      <w:r>
        <w:rPr>
          <w:sz w:val="24"/>
          <w:szCs w:val="24"/>
          <w:lang w:val="en-US"/>
        </w:rPr>
        <w:t xml:space="preserve">in principle </w:t>
      </w:r>
      <w:r w:rsidRPr="00935108">
        <w:rPr>
          <w:sz w:val="24"/>
          <w:szCs w:val="24"/>
          <w:lang w:val="en-US"/>
        </w:rPr>
        <w:t>be required to</w:t>
      </w:r>
      <w:r>
        <w:rPr>
          <w:sz w:val="24"/>
          <w:szCs w:val="24"/>
          <w:lang w:val="en-US"/>
        </w:rPr>
        <w:t xml:space="preserve"> apply fo</w:t>
      </w:r>
      <w:r w:rsidR="009174D3">
        <w:rPr>
          <w:sz w:val="24"/>
          <w:szCs w:val="24"/>
          <w:lang w:val="en-US"/>
        </w:rPr>
        <w:t>r the new expat regime, except</w:t>
      </w:r>
      <w:r>
        <w:rPr>
          <w:sz w:val="24"/>
          <w:szCs w:val="24"/>
          <w:lang w:val="en-US"/>
        </w:rPr>
        <w:t xml:space="preserve"> for the category of “researchers”</w:t>
      </w:r>
      <w:r w:rsidR="00947D66">
        <w:rPr>
          <w:sz w:val="24"/>
          <w:szCs w:val="24"/>
          <w:lang w:val="en-US"/>
        </w:rPr>
        <w:t xml:space="preserve">. For “researchers” no minimum salary will be requested but they </w:t>
      </w:r>
      <w:r>
        <w:rPr>
          <w:sz w:val="24"/>
          <w:szCs w:val="24"/>
          <w:lang w:val="en-US"/>
        </w:rPr>
        <w:t>will need a Master degree or the equivalent of 10 years of professional experience.</w:t>
      </w:r>
      <w:r w:rsidR="00947D66">
        <w:rPr>
          <w:sz w:val="24"/>
          <w:szCs w:val="24"/>
          <w:lang w:val="en-US"/>
        </w:rPr>
        <w:t xml:space="preserve"> Please note that </w:t>
      </w:r>
      <w:r w:rsidR="00306613">
        <w:rPr>
          <w:sz w:val="24"/>
          <w:szCs w:val="24"/>
          <w:lang w:val="en-US"/>
        </w:rPr>
        <w:t>t</w:t>
      </w:r>
      <w:r w:rsidRPr="00935108">
        <w:rPr>
          <w:sz w:val="24"/>
          <w:szCs w:val="24"/>
          <w:lang w:val="en-US"/>
        </w:rPr>
        <w:t>his is very di</w:t>
      </w:r>
      <w:r w:rsidR="004459EB">
        <w:rPr>
          <w:sz w:val="24"/>
          <w:szCs w:val="24"/>
          <w:lang w:val="en-US"/>
        </w:rPr>
        <w:t>f</w:t>
      </w:r>
      <w:r w:rsidR="00947D66">
        <w:rPr>
          <w:sz w:val="24"/>
          <w:szCs w:val="24"/>
          <w:lang w:val="en-US"/>
        </w:rPr>
        <w:t>ferent from the curre</w:t>
      </w:r>
      <w:r w:rsidR="002F6C43">
        <w:rPr>
          <w:sz w:val="24"/>
          <w:szCs w:val="24"/>
          <w:lang w:val="en-US"/>
        </w:rPr>
        <w:t>nt regime.</w:t>
      </w:r>
    </w:p>
    <w:p w:rsidR="00F47D32" w:rsidRDefault="00F47D32" w:rsidP="00200C64">
      <w:pPr>
        <w:rPr>
          <w:b/>
          <w:lang w:val="en-US"/>
        </w:rPr>
      </w:pPr>
    </w:p>
    <w:p w:rsidR="00E05483" w:rsidRDefault="00E05483" w:rsidP="00200C64">
      <w:pPr>
        <w:rPr>
          <w:b/>
          <w:lang w:val="en-US"/>
        </w:rPr>
      </w:pPr>
    </w:p>
    <w:p w:rsidR="00E05483" w:rsidRDefault="00E05483" w:rsidP="00200C64">
      <w:pPr>
        <w:rPr>
          <w:b/>
          <w:lang w:val="en-US"/>
        </w:rPr>
      </w:pPr>
    </w:p>
    <w:p w:rsidR="00E05483" w:rsidRPr="00200C64" w:rsidRDefault="00E05483" w:rsidP="00200C64">
      <w:pPr>
        <w:rPr>
          <w:b/>
          <w:lang w:val="en-US"/>
        </w:rPr>
      </w:pPr>
    </w:p>
    <w:p w:rsidR="00841ADA" w:rsidRDefault="00841ADA" w:rsidP="00233755">
      <w:pPr>
        <w:rPr>
          <w:b/>
          <w:sz w:val="24"/>
          <w:szCs w:val="24"/>
          <w:lang w:val="en-US"/>
        </w:rPr>
      </w:pPr>
    </w:p>
    <w:p w:rsidR="00BF7401" w:rsidRPr="00841ADA" w:rsidRDefault="00D245E6" w:rsidP="00233755">
      <w:pPr>
        <w:rPr>
          <w:b/>
          <w:i/>
          <w:sz w:val="24"/>
          <w:szCs w:val="24"/>
          <w:lang w:val="en-US"/>
        </w:rPr>
      </w:pPr>
      <w:r w:rsidRPr="00841ADA">
        <w:rPr>
          <w:b/>
          <w:i/>
          <w:sz w:val="24"/>
          <w:szCs w:val="24"/>
          <w:lang w:val="en-US"/>
        </w:rPr>
        <w:lastRenderedPageBreak/>
        <w:t>TAX BENEFIT</w:t>
      </w:r>
      <w:r w:rsidR="00BF7401" w:rsidRPr="00841ADA">
        <w:rPr>
          <w:b/>
          <w:i/>
          <w:sz w:val="24"/>
          <w:szCs w:val="24"/>
          <w:lang w:val="en-US"/>
        </w:rPr>
        <w:t xml:space="preserve"> OF THE NEW REGIME</w:t>
      </w:r>
    </w:p>
    <w:p w:rsidR="004459EB" w:rsidRPr="00914816" w:rsidRDefault="00FF39A7" w:rsidP="00233755">
      <w:pPr>
        <w:rPr>
          <w:sz w:val="24"/>
          <w:szCs w:val="24"/>
          <w:lang w:val="en-US"/>
        </w:rPr>
      </w:pPr>
      <w:r w:rsidRPr="00914816">
        <w:rPr>
          <w:sz w:val="24"/>
          <w:szCs w:val="24"/>
          <w:lang w:val="en-US"/>
        </w:rPr>
        <w:t xml:space="preserve">In order to make the system attractive a </w:t>
      </w:r>
      <w:r w:rsidRPr="00914816">
        <w:rPr>
          <w:sz w:val="24"/>
          <w:szCs w:val="24"/>
          <w:u w:val="single"/>
          <w:lang w:val="en-US"/>
        </w:rPr>
        <w:t>fixed percentage of 30%</w:t>
      </w:r>
      <w:r w:rsidR="004459EB" w:rsidRPr="00914816">
        <w:rPr>
          <w:sz w:val="24"/>
          <w:szCs w:val="24"/>
          <w:u w:val="single"/>
          <w:lang w:val="en-US"/>
        </w:rPr>
        <w:t xml:space="preserve"> of the salary will be qualified as</w:t>
      </w:r>
      <w:r w:rsidR="00841ADA" w:rsidRPr="00914816">
        <w:rPr>
          <w:sz w:val="24"/>
          <w:szCs w:val="24"/>
          <w:u w:val="single"/>
          <w:lang w:val="en-US"/>
        </w:rPr>
        <w:t xml:space="preserve"> non-taxable</w:t>
      </w:r>
      <w:r w:rsidR="004459EB" w:rsidRPr="00914816">
        <w:rPr>
          <w:sz w:val="24"/>
          <w:szCs w:val="24"/>
          <w:u w:val="single"/>
          <w:lang w:val="en-US"/>
        </w:rPr>
        <w:t xml:space="preserve"> </w:t>
      </w:r>
      <w:r w:rsidRPr="00914816">
        <w:rPr>
          <w:sz w:val="24"/>
          <w:szCs w:val="24"/>
          <w:u w:val="single"/>
          <w:lang w:val="en-US"/>
        </w:rPr>
        <w:t>“</w:t>
      </w:r>
      <w:r w:rsidR="004459EB" w:rsidRPr="00914816">
        <w:rPr>
          <w:sz w:val="24"/>
          <w:szCs w:val="24"/>
          <w:u w:val="single"/>
          <w:lang w:val="en-US"/>
        </w:rPr>
        <w:t>costs proper to the employer”</w:t>
      </w:r>
      <w:r w:rsidRPr="00914816">
        <w:rPr>
          <w:sz w:val="24"/>
          <w:szCs w:val="24"/>
          <w:lang w:val="en-US"/>
        </w:rPr>
        <w:t>. T</w:t>
      </w:r>
      <w:r w:rsidR="002224EF">
        <w:rPr>
          <w:sz w:val="24"/>
          <w:szCs w:val="24"/>
          <w:lang w:val="en-US"/>
        </w:rPr>
        <w:t>his makes the system</w:t>
      </w:r>
      <w:r w:rsidRPr="00914816">
        <w:rPr>
          <w:sz w:val="24"/>
          <w:szCs w:val="24"/>
          <w:lang w:val="en-US"/>
        </w:rPr>
        <w:t xml:space="preserve"> more transparent and simple to manage for international companies. </w:t>
      </w:r>
    </w:p>
    <w:p w:rsidR="004459EB" w:rsidRPr="00914816" w:rsidRDefault="004459EB" w:rsidP="00233755">
      <w:pPr>
        <w:rPr>
          <w:sz w:val="24"/>
          <w:szCs w:val="24"/>
          <w:lang w:val="en-US"/>
        </w:rPr>
      </w:pPr>
    </w:p>
    <w:p w:rsidR="00233755" w:rsidRDefault="004459EB" w:rsidP="00233755">
      <w:pPr>
        <w:rPr>
          <w:sz w:val="24"/>
          <w:szCs w:val="24"/>
          <w:lang w:val="en-US"/>
        </w:rPr>
      </w:pPr>
      <w:r>
        <w:rPr>
          <w:sz w:val="24"/>
          <w:szCs w:val="24"/>
          <w:lang w:val="en-US"/>
        </w:rPr>
        <w:t xml:space="preserve">This 30% will </w:t>
      </w:r>
      <w:r w:rsidR="00FF39A7" w:rsidRPr="004459EB">
        <w:rPr>
          <w:sz w:val="24"/>
          <w:szCs w:val="24"/>
          <w:lang w:val="en-US"/>
        </w:rPr>
        <w:t>be l</w:t>
      </w:r>
      <w:r>
        <w:rPr>
          <w:sz w:val="24"/>
          <w:szCs w:val="24"/>
          <w:lang w:val="en-US"/>
        </w:rPr>
        <w:t>imited to a cap of 90,000 euros. This means that above a salary of 300.000 euro (30%</w:t>
      </w:r>
      <w:r w:rsidR="00C10F08">
        <w:rPr>
          <w:sz w:val="24"/>
          <w:szCs w:val="24"/>
          <w:lang w:val="en-US"/>
        </w:rPr>
        <w:t xml:space="preserve"> of 300.000 euro</w:t>
      </w:r>
      <w:r>
        <w:rPr>
          <w:sz w:val="24"/>
          <w:szCs w:val="24"/>
          <w:lang w:val="en-US"/>
        </w:rPr>
        <w:t xml:space="preserve"> = 90.000 euro) no tax benefits w</w:t>
      </w:r>
      <w:r w:rsidR="00306613">
        <w:rPr>
          <w:sz w:val="24"/>
          <w:szCs w:val="24"/>
          <w:lang w:val="en-US"/>
        </w:rPr>
        <w:t>ill be applicable, which will</w:t>
      </w:r>
      <w:r>
        <w:rPr>
          <w:sz w:val="24"/>
          <w:szCs w:val="24"/>
          <w:lang w:val="en-US"/>
        </w:rPr>
        <w:t xml:space="preserve"> </w:t>
      </w:r>
      <w:r w:rsidR="00FF39A7" w:rsidRPr="004459EB">
        <w:rPr>
          <w:sz w:val="24"/>
          <w:szCs w:val="24"/>
          <w:lang w:val="en-US"/>
        </w:rPr>
        <w:t>make the system less  attractive for executives and decision makers</w:t>
      </w:r>
      <w:r>
        <w:rPr>
          <w:sz w:val="24"/>
          <w:szCs w:val="24"/>
          <w:lang w:val="en-US"/>
        </w:rPr>
        <w:t xml:space="preserve"> with high</w:t>
      </w:r>
      <w:r w:rsidR="00306613">
        <w:rPr>
          <w:sz w:val="24"/>
          <w:szCs w:val="24"/>
          <w:lang w:val="en-US"/>
        </w:rPr>
        <w:t>er</w:t>
      </w:r>
      <w:r>
        <w:rPr>
          <w:sz w:val="24"/>
          <w:szCs w:val="24"/>
          <w:lang w:val="en-US"/>
        </w:rPr>
        <w:t xml:space="preserve"> remunerations</w:t>
      </w:r>
      <w:r w:rsidR="00FF39A7" w:rsidRPr="004459EB">
        <w:rPr>
          <w:sz w:val="24"/>
          <w:szCs w:val="24"/>
          <w:lang w:val="en-US"/>
        </w:rPr>
        <w:t xml:space="preserve">. </w:t>
      </w:r>
    </w:p>
    <w:p w:rsidR="00914816" w:rsidRDefault="00914816" w:rsidP="00233755">
      <w:pPr>
        <w:rPr>
          <w:sz w:val="24"/>
          <w:szCs w:val="24"/>
          <w:lang w:val="en-US"/>
        </w:rPr>
      </w:pPr>
    </w:p>
    <w:p w:rsidR="00914816" w:rsidRDefault="00914816" w:rsidP="00233755">
      <w:pPr>
        <w:rPr>
          <w:sz w:val="24"/>
          <w:szCs w:val="24"/>
          <w:lang w:val="en-US"/>
        </w:rPr>
      </w:pPr>
      <w:r>
        <w:rPr>
          <w:sz w:val="24"/>
          <w:szCs w:val="24"/>
          <w:lang w:val="en-US"/>
        </w:rPr>
        <w:t xml:space="preserve">Please note that this system will be totally different from the actual regime as there will no longer be a </w:t>
      </w:r>
      <w:r w:rsidR="00F47D32">
        <w:rPr>
          <w:sz w:val="24"/>
          <w:szCs w:val="24"/>
          <w:lang w:val="en-US"/>
        </w:rPr>
        <w:t xml:space="preserve">tax free </w:t>
      </w:r>
      <w:r>
        <w:rPr>
          <w:sz w:val="24"/>
          <w:szCs w:val="24"/>
          <w:lang w:val="en-US"/>
        </w:rPr>
        <w:t>“travel exclusion” for days spend outside Belgium</w:t>
      </w:r>
      <w:r w:rsidR="00F47D32">
        <w:rPr>
          <w:sz w:val="24"/>
          <w:szCs w:val="24"/>
          <w:lang w:val="en-US"/>
        </w:rPr>
        <w:t xml:space="preserve">. However, </w:t>
      </w:r>
      <w:r>
        <w:rPr>
          <w:sz w:val="24"/>
          <w:szCs w:val="24"/>
          <w:lang w:val="en-US"/>
        </w:rPr>
        <w:t xml:space="preserve">the actual limited tax free allowances (up to </w:t>
      </w:r>
      <w:r w:rsidR="00F47D32">
        <w:rPr>
          <w:sz w:val="24"/>
          <w:szCs w:val="24"/>
          <w:lang w:val="en-US"/>
        </w:rPr>
        <w:t xml:space="preserve">a maximum of </w:t>
      </w:r>
      <w:r>
        <w:rPr>
          <w:sz w:val="24"/>
          <w:szCs w:val="24"/>
          <w:lang w:val="en-US"/>
        </w:rPr>
        <w:t>11.250 euro or 29.750 euro</w:t>
      </w:r>
      <w:r w:rsidR="00F47D32">
        <w:rPr>
          <w:sz w:val="24"/>
          <w:szCs w:val="24"/>
          <w:lang w:val="en-US"/>
        </w:rPr>
        <w:t xml:space="preserve"> on a year basis</w:t>
      </w:r>
      <w:r>
        <w:rPr>
          <w:sz w:val="24"/>
          <w:szCs w:val="24"/>
          <w:lang w:val="en-US"/>
        </w:rPr>
        <w:t>) will be replaced by a fixed percentage of 30%</w:t>
      </w:r>
      <w:r w:rsidR="00306613">
        <w:rPr>
          <w:sz w:val="24"/>
          <w:szCs w:val="24"/>
          <w:lang w:val="en-US"/>
        </w:rPr>
        <w:t xml:space="preserve"> (with a maximum of 90.000 euro)</w:t>
      </w:r>
      <w:r>
        <w:rPr>
          <w:sz w:val="24"/>
          <w:szCs w:val="24"/>
          <w:lang w:val="en-US"/>
        </w:rPr>
        <w:t>.</w:t>
      </w:r>
    </w:p>
    <w:p w:rsidR="000A49DA" w:rsidRDefault="000A49DA" w:rsidP="00233755">
      <w:pPr>
        <w:rPr>
          <w:sz w:val="24"/>
          <w:szCs w:val="24"/>
          <w:lang w:val="en-US"/>
        </w:rPr>
      </w:pPr>
    </w:p>
    <w:p w:rsidR="000A49DA" w:rsidRPr="004459EB" w:rsidRDefault="009174D3" w:rsidP="00233755">
      <w:pPr>
        <w:rPr>
          <w:sz w:val="24"/>
          <w:szCs w:val="24"/>
          <w:lang w:val="en-US"/>
        </w:rPr>
      </w:pPr>
      <w:r>
        <w:rPr>
          <w:sz w:val="24"/>
          <w:szCs w:val="24"/>
          <w:lang w:val="en-US"/>
        </w:rPr>
        <w:t>Near to</w:t>
      </w:r>
      <w:r w:rsidR="000A49DA">
        <w:rPr>
          <w:sz w:val="24"/>
          <w:szCs w:val="24"/>
          <w:lang w:val="en-US"/>
        </w:rPr>
        <w:t xml:space="preserve"> the </w:t>
      </w:r>
      <w:r>
        <w:rPr>
          <w:sz w:val="24"/>
          <w:szCs w:val="24"/>
          <w:lang w:val="en-US"/>
        </w:rPr>
        <w:t>capped</w:t>
      </w:r>
      <w:r w:rsidR="00C51A10">
        <w:rPr>
          <w:sz w:val="24"/>
          <w:szCs w:val="24"/>
          <w:lang w:val="en-US"/>
        </w:rPr>
        <w:t xml:space="preserve"> 30%, </w:t>
      </w:r>
      <w:r w:rsidR="00D245E6">
        <w:rPr>
          <w:sz w:val="24"/>
          <w:szCs w:val="24"/>
          <w:lang w:val="en-US"/>
        </w:rPr>
        <w:t>uncapped costs proper to the employer</w:t>
      </w:r>
      <w:r w:rsidR="000A49DA">
        <w:rPr>
          <w:sz w:val="24"/>
          <w:szCs w:val="24"/>
          <w:lang w:val="en-US"/>
        </w:rPr>
        <w:t xml:space="preserve"> related to </w:t>
      </w:r>
      <w:r w:rsidR="00D245E6">
        <w:rPr>
          <w:sz w:val="24"/>
          <w:szCs w:val="24"/>
          <w:lang w:val="en-US"/>
        </w:rPr>
        <w:t xml:space="preserve">(1) </w:t>
      </w:r>
      <w:r w:rsidR="000A49DA">
        <w:rPr>
          <w:sz w:val="24"/>
          <w:szCs w:val="24"/>
          <w:lang w:val="en-US"/>
        </w:rPr>
        <w:t>the move to Belgium</w:t>
      </w:r>
      <w:r w:rsidR="00D245E6">
        <w:rPr>
          <w:sz w:val="24"/>
          <w:szCs w:val="24"/>
          <w:lang w:val="en-US"/>
        </w:rPr>
        <w:t xml:space="preserve">, </w:t>
      </w:r>
      <w:r w:rsidR="000A49DA">
        <w:rPr>
          <w:sz w:val="24"/>
          <w:szCs w:val="24"/>
          <w:lang w:val="en-US"/>
        </w:rPr>
        <w:t xml:space="preserve"> </w:t>
      </w:r>
      <w:r w:rsidR="00D245E6">
        <w:rPr>
          <w:sz w:val="24"/>
          <w:szCs w:val="24"/>
          <w:lang w:val="en-US"/>
        </w:rPr>
        <w:t xml:space="preserve">(2) </w:t>
      </w:r>
      <w:r w:rsidR="000A49DA">
        <w:rPr>
          <w:sz w:val="24"/>
          <w:szCs w:val="24"/>
          <w:lang w:val="en-US"/>
        </w:rPr>
        <w:t xml:space="preserve">related to the furnishing of the house and </w:t>
      </w:r>
      <w:r w:rsidR="00D245E6">
        <w:rPr>
          <w:sz w:val="24"/>
          <w:szCs w:val="24"/>
          <w:lang w:val="en-US"/>
        </w:rPr>
        <w:t xml:space="preserve"> (3) </w:t>
      </w:r>
      <w:r w:rsidR="000A49DA">
        <w:rPr>
          <w:sz w:val="24"/>
          <w:szCs w:val="24"/>
          <w:lang w:val="en-US"/>
        </w:rPr>
        <w:t>the school costs paid for</w:t>
      </w:r>
      <w:r w:rsidR="00D245E6">
        <w:rPr>
          <w:sz w:val="24"/>
          <w:szCs w:val="24"/>
          <w:lang w:val="en-US"/>
        </w:rPr>
        <w:t xml:space="preserve"> the children</w:t>
      </w:r>
      <w:r w:rsidR="000A49DA">
        <w:rPr>
          <w:sz w:val="24"/>
          <w:szCs w:val="24"/>
          <w:lang w:val="en-US"/>
        </w:rPr>
        <w:t>, will be</w:t>
      </w:r>
      <w:r w:rsidR="00D245E6">
        <w:rPr>
          <w:sz w:val="24"/>
          <w:szCs w:val="24"/>
          <w:lang w:val="en-US"/>
        </w:rPr>
        <w:t>,</w:t>
      </w:r>
      <w:r w:rsidR="000A49DA">
        <w:rPr>
          <w:sz w:val="24"/>
          <w:szCs w:val="24"/>
          <w:lang w:val="en-US"/>
        </w:rPr>
        <w:t xml:space="preserve"> under certain conditions, seen as “tax free allowances”.</w:t>
      </w:r>
    </w:p>
    <w:p w:rsidR="00233755" w:rsidRPr="004459EB" w:rsidRDefault="00233755" w:rsidP="00233755">
      <w:pPr>
        <w:rPr>
          <w:sz w:val="24"/>
          <w:szCs w:val="24"/>
          <w:lang w:val="en-US"/>
        </w:rPr>
      </w:pPr>
    </w:p>
    <w:p w:rsidR="000A49DA" w:rsidRPr="00841ADA" w:rsidRDefault="000A49DA" w:rsidP="00233755">
      <w:pPr>
        <w:rPr>
          <w:b/>
          <w:bCs/>
          <w:i/>
          <w:sz w:val="24"/>
          <w:szCs w:val="24"/>
          <w:lang w:val="en-US"/>
        </w:rPr>
      </w:pPr>
      <w:r w:rsidRPr="00841ADA">
        <w:rPr>
          <w:b/>
          <w:bCs/>
          <w:i/>
          <w:sz w:val="24"/>
          <w:szCs w:val="24"/>
          <w:lang w:val="en-US"/>
        </w:rPr>
        <w:t>TERM OF THE NEW REGIME</w:t>
      </w:r>
    </w:p>
    <w:p w:rsidR="000A49DA" w:rsidRDefault="006A5387" w:rsidP="00233755">
      <w:pPr>
        <w:rPr>
          <w:bCs/>
          <w:sz w:val="24"/>
          <w:szCs w:val="24"/>
          <w:lang w:val="en-US"/>
        </w:rPr>
      </w:pPr>
      <w:r>
        <w:rPr>
          <w:bCs/>
          <w:sz w:val="24"/>
          <w:szCs w:val="24"/>
          <w:lang w:val="en-US"/>
        </w:rPr>
        <w:t>The regime will be applicable for five years, with a possibility to ask for a prolongation of this</w:t>
      </w:r>
      <w:r w:rsidR="00C10F08">
        <w:rPr>
          <w:bCs/>
          <w:sz w:val="24"/>
          <w:szCs w:val="24"/>
          <w:lang w:val="en-US"/>
        </w:rPr>
        <w:t xml:space="preserve"> term, under certain conditions, </w:t>
      </w:r>
      <w:r>
        <w:rPr>
          <w:bCs/>
          <w:sz w:val="24"/>
          <w:szCs w:val="24"/>
          <w:lang w:val="en-US"/>
        </w:rPr>
        <w:t xml:space="preserve">for three years, which means that the new </w:t>
      </w:r>
      <w:r w:rsidR="009174D3">
        <w:rPr>
          <w:bCs/>
          <w:sz w:val="24"/>
          <w:szCs w:val="24"/>
          <w:lang w:val="en-US"/>
        </w:rPr>
        <w:t>regime can</w:t>
      </w:r>
      <w:r>
        <w:rPr>
          <w:bCs/>
          <w:sz w:val="24"/>
          <w:szCs w:val="24"/>
          <w:lang w:val="en-US"/>
        </w:rPr>
        <w:t xml:space="preserve"> be applied </w:t>
      </w:r>
      <w:r w:rsidRPr="00F47D32">
        <w:rPr>
          <w:bCs/>
          <w:sz w:val="24"/>
          <w:szCs w:val="24"/>
          <w:u w:val="single"/>
          <w:lang w:val="en-US"/>
        </w:rPr>
        <w:t>for a maximum of eight years</w:t>
      </w:r>
      <w:r>
        <w:rPr>
          <w:bCs/>
          <w:sz w:val="24"/>
          <w:szCs w:val="24"/>
          <w:lang w:val="en-US"/>
        </w:rPr>
        <w:t>.</w:t>
      </w:r>
    </w:p>
    <w:p w:rsidR="00C10F08" w:rsidRDefault="00C10F08" w:rsidP="00233755">
      <w:pPr>
        <w:rPr>
          <w:b/>
          <w:bCs/>
          <w:sz w:val="24"/>
          <w:szCs w:val="24"/>
          <w:lang w:val="en-US"/>
        </w:rPr>
      </w:pPr>
    </w:p>
    <w:p w:rsidR="00FF39A7" w:rsidRPr="00841ADA" w:rsidRDefault="00233755" w:rsidP="00233755">
      <w:pPr>
        <w:rPr>
          <w:b/>
          <w:bCs/>
          <w:i/>
          <w:sz w:val="24"/>
          <w:szCs w:val="24"/>
          <w:lang w:val="en-US"/>
        </w:rPr>
      </w:pPr>
      <w:r w:rsidRPr="00841ADA">
        <w:rPr>
          <w:b/>
          <w:bCs/>
          <w:i/>
          <w:sz w:val="24"/>
          <w:szCs w:val="24"/>
          <w:lang w:val="en-US"/>
        </w:rPr>
        <w:t>TRANSITION PERIOD</w:t>
      </w:r>
    </w:p>
    <w:p w:rsidR="004459EB" w:rsidRPr="004459EB" w:rsidRDefault="004459EB" w:rsidP="004459EB">
      <w:pPr>
        <w:rPr>
          <w:iCs/>
          <w:sz w:val="24"/>
          <w:szCs w:val="24"/>
          <w:lang w:val="en-US"/>
        </w:rPr>
      </w:pPr>
      <w:r>
        <w:rPr>
          <w:iCs/>
          <w:sz w:val="24"/>
          <w:szCs w:val="24"/>
          <w:lang w:val="en-US"/>
        </w:rPr>
        <w:t xml:space="preserve">The </w:t>
      </w:r>
      <w:r w:rsidR="000A49DA">
        <w:rPr>
          <w:iCs/>
          <w:sz w:val="24"/>
          <w:szCs w:val="24"/>
          <w:lang w:val="en-US"/>
        </w:rPr>
        <w:t>new expat regime will be</w:t>
      </w:r>
      <w:r w:rsidRPr="004459EB">
        <w:rPr>
          <w:iCs/>
          <w:sz w:val="24"/>
          <w:szCs w:val="24"/>
          <w:lang w:val="en-US"/>
        </w:rPr>
        <w:t xml:space="preserve"> applicable for new exp</w:t>
      </w:r>
      <w:r w:rsidR="00F47D32">
        <w:rPr>
          <w:iCs/>
          <w:sz w:val="24"/>
          <w:szCs w:val="24"/>
          <w:lang w:val="en-US"/>
        </w:rPr>
        <w:t xml:space="preserve">ats coming to Belgium </w:t>
      </w:r>
      <w:r w:rsidR="00F47D32" w:rsidRPr="00F47D32">
        <w:rPr>
          <w:iCs/>
          <w:sz w:val="24"/>
          <w:szCs w:val="24"/>
          <w:u w:val="single"/>
          <w:lang w:val="en-US"/>
        </w:rPr>
        <w:t>as from</w:t>
      </w:r>
      <w:r w:rsidR="000A49DA" w:rsidRPr="00F47D32">
        <w:rPr>
          <w:iCs/>
          <w:sz w:val="24"/>
          <w:szCs w:val="24"/>
          <w:u w:val="single"/>
          <w:lang w:val="en-US"/>
        </w:rPr>
        <w:t xml:space="preserve"> January 1, </w:t>
      </w:r>
      <w:r w:rsidRPr="00F47D32">
        <w:rPr>
          <w:iCs/>
          <w:sz w:val="24"/>
          <w:szCs w:val="24"/>
          <w:u w:val="single"/>
          <w:lang w:val="en-US"/>
        </w:rPr>
        <w:t>2022</w:t>
      </w:r>
      <w:r w:rsidRPr="004459EB">
        <w:rPr>
          <w:iCs/>
          <w:sz w:val="24"/>
          <w:szCs w:val="24"/>
          <w:lang w:val="en-US"/>
        </w:rPr>
        <w:t xml:space="preserve"> </w:t>
      </w:r>
      <w:r w:rsidR="000A49DA">
        <w:rPr>
          <w:iCs/>
          <w:sz w:val="24"/>
          <w:szCs w:val="24"/>
          <w:lang w:val="en-US"/>
        </w:rPr>
        <w:t>(</w:t>
      </w:r>
      <w:r w:rsidRPr="004459EB">
        <w:rPr>
          <w:iCs/>
          <w:sz w:val="24"/>
          <w:szCs w:val="24"/>
          <w:lang w:val="en-US"/>
        </w:rPr>
        <w:t xml:space="preserve">or for people opting for the new regime who can meet the new conditions, as foreseen in the law). </w:t>
      </w:r>
    </w:p>
    <w:p w:rsidR="004459EB" w:rsidRPr="004459EB" w:rsidRDefault="004459EB" w:rsidP="00233755">
      <w:pPr>
        <w:rPr>
          <w:b/>
          <w:bCs/>
          <w:sz w:val="24"/>
          <w:szCs w:val="24"/>
          <w:lang w:val="en-US"/>
        </w:rPr>
      </w:pPr>
    </w:p>
    <w:p w:rsidR="006A5387" w:rsidRDefault="006A5387" w:rsidP="006A5387">
      <w:pPr>
        <w:rPr>
          <w:sz w:val="24"/>
          <w:szCs w:val="24"/>
          <w:lang w:val="en-US"/>
        </w:rPr>
      </w:pPr>
      <w:r>
        <w:rPr>
          <w:sz w:val="24"/>
          <w:szCs w:val="24"/>
          <w:lang w:val="en-US"/>
        </w:rPr>
        <w:t>T</w:t>
      </w:r>
      <w:r w:rsidR="00FF39A7" w:rsidRPr="004459EB">
        <w:rPr>
          <w:sz w:val="24"/>
          <w:szCs w:val="24"/>
          <w:lang w:val="en-US"/>
        </w:rPr>
        <w:t xml:space="preserve">he expats who are currently benefiting from the expat tax regime, as laid down in the Administrative Circular </w:t>
      </w:r>
      <w:r w:rsidR="009174D3">
        <w:rPr>
          <w:sz w:val="24"/>
          <w:szCs w:val="24"/>
          <w:lang w:val="en-US"/>
        </w:rPr>
        <w:t xml:space="preserve">letter </w:t>
      </w:r>
      <w:r w:rsidR="00FF39A7" w:rsidRPr="004459EB">
        <w:rPr>
          <w:sz w:val="24"/>
          <w:szCs w:val="24"/>
          <w:lang w:val="en-US"/>
        </w:rPr>
        <w:t>of 8/8/1983, but would not meet the conditions of the new reg</w:t>
      </w:r>
      <w:r>
        <w:rPr>
          <w:sz w:val="24"/>
          <w:szCs w:val="24"/>
          <w:lang w:val="en-US"/>
        </w:rPr>
        <w:t xml:space="preserve">ime </w:t>
      </w:r>
      <w:r w:rsidR="00FF39A7" w:rsidRPr="004459EB">
        <w:rPr>
          <w:sz w:val="24"/>
          <w:szCs w:val="24"/>
          <w:lang w:val="en-US"/>
        </w:rPr>
        <w:t>will</w:t>
      </w:r>
      <w:r>
        <w:rPr>
          <w:sz w:val="24"/>
          <w:szCs w:val="24"/>
          <w:lang w:val="en-US"/>
        </w:rPr>
        <w:t xml:space="preserve"> in principle</w:t>
      </w:r>
      <w:r w:rsidR="00FF39A7" w:rsidRPr="004459EB">
        <w:rPr>
          <w:sz w:val="24"/>
          <w:szCs w:val="24"/>
          <w:lang w:val="en-US"/>
        </w:rPr>
        <w:t xml:space="preserve"> not immediately loose the benefits of the existing regim</w:t>
      </w:r>
      <w:r w:rsidR="00A617F9">
        <w:rPr>
          <w:sz w:val="24"/>
          <w:szCs w:val="24"/>
          <w:lang w:val="en-US"/>
        </w:rPr>
        <w:t xml:space="preserve">e as of January 1, </w:t>
      </w:r>
      <w:r w:rsidR="00FF39A7" w:rsidRPr="004459EB">
        <w:rPr>
          <w:sz w:val="24"/>
          <w:szCs w:val="24"/>
          <w:lang w:val="en-US"/>
        </w:rPr>
        <w:t xml:space="preserve">2022. </w:t>
      </w:r>
      <w:r w:rsidRPr="00F47D32">
        <w:rPr>
          <w:sz w:val="24"/>
          <w:szCs w:val="24"/>
          <w:u w:val="single"/>
          <w:lang w:val="en-US"/>
        </w:rPr>
        <w:t>A transition period of two years will in principle be foreseen</w:t>
      </w:r>
      <w:r>
        <w:rPr>
          <w:sz w:val="24"/>
          <w:szCs w:val="24"/>
          <w:lang w:val="en-US"/>
        </w:rPr>
        <w:t>.</w:t>
      </w:r>
    </w:p>
    <w:p w:rsidR="006A5387" w:rsidRDefault="006A5387" w:rsidP="006A5387">
      <w:pPr>
        <w:rPr>
          <w:sz w:val="24"/>
          <w:szCs w:val="24"/>
          <w:lang w:val="en-US"/>
        </w:rPr>
      </w:pPr>
    </w:p>
    <w:p w:rsidR="00914816" w:rsidRDefault="00914816" w:rsidP="006A5387">
      <w:pPr>
        <w:rPr>
          <w:sz w:val="24"/>
          <w:szCs w:val="24"/>
          <w:lang w:val="en-US"/>
        </w:rPr>
      </w:pPr>
      <w:r>
        <w:rPr>
          <w:sz w:val="24"/>
          <w:szCs w:val="24"/>
          <w:lang w:val="en-US"/>
        </w:rPr>
        <w:t>It will be important for companies who are actually employing expats</w:t>
      </w:r>
      <w:r w:rsidR="005D7170">
        <w:rPr>
          <w:sz w:val="24"/>
          <w:szCs w:val="24"/>
          <w:lang w:val="en-US"/>
        </w:rPr>
        <w:t>,</w:t>
      </w:r>
      <w:r>
        <w:rPr>
          <w:sz w:val="24"/>
          <w:szCs w:val="24"/>
          <w:lang w:val="en-US"/>
        </w:rPr>
        <w:t xml:space="preserve"> under the actual system</w:t>
      </w:r>
      <w:r w:rsidR="005D7170">
        <w:rPr>
          <w:sz w:val="24"/>
          <w:szCs w:val="24"/>
          <w:lang w:val="en-US"/>
        </w:rPr>
        <w:t>,</w:t>
      </w:r>
      <w:r>
        <w:rPr>
          <w:sz w:val="24"/>
          <w:szCs w:val="24"/>
          <w:lang w:val="en-US"/>
        </w:rPr>
        <w:t xml:space="preserve"> to verify if they will meet the conditions for ap</w:t>
      </w:r>
      <w:r w:rsidR="005476DC">
        <w:rPr>
          <w:sz w:val="24"/>
          <w:szCs w:val="24"/>
          <w:lang w:val="en-US"/>
        </w:rPr>
        <w:t xml:space="preserve">plication under this new regime. </w:t>
      </w:r>
    </w:p>
    <w:p w:rsidR="00306613" w:rsidRDefault="00306613" w:rsidP="006A5387">
      <w:pPr>
        <w:rPr>
          <w:sz w:val="24"/>
          <w:szCs w:val="24"/>
          <w:lang w:val="en-US"/>
        </w:rPr>
      </w:pPr>
    </w:p>
    <w:p w:rsidR="00306613" w:rsidRPr="00CF7E51" w:rsidRDefault="00306613" w:rsidP="006A5387">
      <w:pPr>
        <w:rPr>
          <w:b/>
          <w:sz w:val="24"/>
          <w:szCs w:val="24"/>
          <w:lang w:val="en-US"/>
        </w:rPr>
      </w:pPr>
      <w:r w:rsidRPr="00CF7E51">
        <w:rPr>
          <w:sz w:val="24"/>
          <w:szCs w:val="24"/>
          <w:lang w:val="en-US"/>
        </w:rPr>
        <w:t>Please note that the new expat</w:t>
      </w:r>
      <w:r w:rsidR="00CF7E51" w:rsidRPr="00CF7E51">
        <w:rPr>
          <w:sz w:val="24"/>
          <w:szCs w:val="24"/>
          <w:lang w:val="en-US"/>
        </w:rPr>
        <w:t xml:space="preserve"> tax regime will be inserted </w:t>
      </w:r>
      <w:r w:rsidR="00CF7E51">
        <w:rPr>
          <w:sz w:val="24"/>
          <w:szCs w:val="24"/>
          <w:lang w:val="en-US"/>
        </w:rPr>
        <w:t>in a in the Belgian Income Tax Code</w:t>
      </w:r>
      <w:r w:rsidR="00CF7E51" w:rsidRPr="00CF7E51">
        <w:rPr>
          <w:sz w:val="24"/>
          <w:szCs w:val="24"/>
          <w:lang w:val="en-US"/>
        </w:rPr>
        <w:t xml:space="preserve"> in the future, which wi</w:t>
      </w:r>
      <w:r w:rsidR="00CF7E51">
        <w:rPr>
          <w:sz w:val="24"/>
          <w:szCs w:val="24"/>
          <w:lang w:val="en-US"/>
        </w:rPr>
        <w:t>ll lead to more legal certainty. H</w:t>
      </w:r>
      <w:r w:rsidR="00CF7E51" w:rsidRPr="00CF7E51">
        <w:rPr>
          <w:sz w:val="24"/>
          <w:szCs w:val="24"/>
          <w:lang w:val="en-US"/>
        </w:rPr>
        <w:t>owever</w:t>
      </w:r>
      <w:r w:rsidR="00CF7E51">
        <w:rPr>
          <w:sz w:val="24"/>
          <w:szCs w:val="24"/>
          <w:lang w:val="en-US"/>
        </w:rPr>
        <w:t>,</w:t>
      </w:r>
      <w:r w:rsidR="00CF7E51" w:rsidRPr="00CF7E51">
        <w:rPr>
          <w:sz w:val="24"/>
          <w:szCs w:val="24"/>
          <w:lang w:val="en-US"/>
        </w:rPr>
        <w:t xml:space="preserve"> as</w:t>
      </w:r>
      <w:r w:rsidR="00CF7E51">
        <w:rPr>
          <w:sz w:val="24"/>
          <w:szCs w:val="24"/>
          <w:lang w:val="en-US"/>
        </w:rPr>
        <w:t xml:space="preserve"> this reform is also part of a package of </w:t>
      </w:r>
      <w:r w:rsidRPr="00CF7E51">
        <w:rPr>
          <w:sz w:val="24"/>
          <w:szCs w:val="24"/>
          <w:lang w:val="en-US"/>
        </w:rPr>
        <w:t xml:space="preserve">“budgetary </w:t>
      </w:r>
      <w:r w:rsidR="00CF7E51" w:rsidRPr="00CF7E51">
        <w:rPr>
          <w:sz w:val="24"/>
          <w:szCs w:val="24"/>
          <w:lang w:val="en-US"/>
        </w:rPr>
        <w:t>measure</w:t>
      </w:r>
      <w:r w:rsidR="00CF7E51">
        <w:rPr>
          <w:sz w:val="24"/>
          <w:szCs w:val="24"/>
          <w:lang w:val="en-US"/>
        </w:rPr>
        <w:t>s</w:t>
      </w:r>
      <w:r w:rsidR="00CF7E51" w:rsidRPr="00CF7E51">
        <w:rPr>
          <w:sz w:val="24"/>
          <w:szCs w:val="24"/>
          <w:lang w:val="en-US"/>
        </w:rPr>
        <w:t xml:space="preserve">”, some restrictions have been inserted (as </w:t>
      </w:r>
      <w:r w:rsidRPr="00CF7E51">
        <w:rPr>
          <w:sz w:val="24"/>
          <w:szCs w:val="24"/>
          <w:lang w:val="en-US"/>
        </w:rPr>
        <w:t>a minimum salary of 75.000 e</w:t>
      </w:r>
      <w:r w:rsidR="00CF7E51" w:rsidRPr="00CF7E51">
        <w:rPr>
          <w:sz w:val="24"/>
          <w:szCs w:val="24"/>
          <w:lang w:val="en-US"/>
        </w:rPr>
        <w:t>uro and</w:t>
      </w:r>
      <w:r w:rsidRPr="00CF7E51">
        <w:rPr>
          <w:sz w:val="24"/>
          <w:szCs w:val="24"/>
          <w:lang w:val="en-US"/>
        </w:rPr>
        <w:t xml:space="preserve"> a cap on the tax</w:t>
      </w:r>
      <w:r w:rsidR="00CF7E51" w:rsidRPr="00CF7E51">
        <w:rPr>
          <w:sz w:val="24"/>
          <w:szCs w:val="24"/>
          <w:lang w:val="en-US"/>
        </w:rPr>
        <w:t xml:space="preserve"> free allowances of 90.000 euro). </w:t>
      </w:r>
      <w:r w:rsidR="000B5B0C" w:rsidRPr="00CF7E51">
        <w:rPr>
          <w:sz w:val="24"/>
          <w:szCs w:val="24"/>
          <w:lang w:val="en-US"/>
        </w:rPr>
        <w:t>It can be questioned if the system will be competitive enough</w:t>
      </w:r>
      <w:r w:rsidR="00CF7E51">
        <w:rPr>
          <w:sz w:val="24"/>
          <w:szCs w:val="24"/>
          <w:lang w:val="en-US"/>
        </w:rPr>
        <w:t xml:space="preserve"> in the future</w:t>
      </w:r>
      <w:r w:rsidR="000B5B0C" w:rsidRPr="00CF7E51">
        <w:rPr>
          <w:sz w:val="24"/>
          <w:szCs w:val="24"/>
          <w:lang w:val="en-US"/>
        </w:rPr>
        <w:t xml:space="preserve"> in comparison with similar expat regimes that exist in other neighboring countries?</w:t>
      </w:r>
    </w:p>
    <w:p w:rsidR="00FF39A7" w:rsidRPr="00CF7E51" w:rsidRDefault="00FF39A7" w:rsidP="00FF39A7">
      <w:pPr>
        <w:rPr>
          <w:b/>
          <w:sz w:val="24"/>
          <w:szCs w:val="24"/>
          <w:lang w:val="en-US"/>
        </w:rPr>
      </w:pPr>
    </w:p>
    <w:p w:rsidR="006B0C9C" w:rsidRDefault="00C10F08">
      <w:pPr>
        <w:rPr>
          <w:sz w:val="24"/>
          <w:szCs w:val="24"/>
          <w:lang w:val="en-US"/>
        </w:rPr>
      </w:pPr>
      <w:r>
        <w:rPr>
          <w:sz w:val="24"/>
          <w:szCs w:val="24"/>
          <w:lang w:val="en-US"/>
        </w:rPr>
        <w:t>Do not hesitate to contact An De Reymaeker</w:t>
      </w:r>
      <w:r w:rsidR="00306613">
        <w:rPr>
          <w:sz w:val="24"/>
          <w:szCs w:val="24"/>
          <w:lang w:val="en-US"/>
        </w:rPr>
        <w:t xml:space="preserve"> (</w:t>
      </w:r>
      <w:r w:rsidR="00306613" w:rsidRPr="00E05483">
        <w:rPr>
          <w:b/>
          <w:sz w:val="24"/>
          <w:szCs w:val="24"/>
          <w:lang w:val="en-US"/>
        </w:rPr>
        <w:t>an.dereymaeker@vandendijk-taxlaw.be</w:t>
      </w:r>
      <w:r w:rsidR="00306613">
        <w:rPr>
          <w:sz w:val="24"/>
          <w:szCs w:val="24"/>
          <w:lang w:val="en-US"/>
        </w:rPr>
        <w:t>)</w:t>
      </w:r>
      <w:r>
        <w:rPr>
          <w:sz w:val="24"/>
          <w:szCs w:val="24"/>
          <w:lang w:val="en-US"/>
        </w:rPr>
        <w:t>, in ca</w:t>
      </w:r>
      <w:r w:rsidR="00E05483">
        <w:rPr>
          <w:sz w:val="24"/>
          <w:szCs w:val="24"/>
          <w:lang w:val="en-US"/>
        </w:rPr>
        <w:t>se you would have any questions.</w:t>
      </w:r>
    </w:p>
    <w:p w:rsidR="00E05483" w:rsidRPr="006A036F" w:rsidRDefault="00E05483">
      <w:pPr>
        <w:rPr>
          <w:sz w:val="24"/>
          <w:szCs w:val="24"/>
          <w:lang w:val="en-US"/>
        </w:rPr>
      </w:pPr>
      <w:bookmarkStart w:id="0" w:name="_GoBack"/>
      <w:bookmarkEnd w:id="0"/>
    </w:p>
    <w:sectPr w:rsidR="00E05483" w:rsidRPr="006A036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20F" w:rsidRDefault="0027620F" w:rsidP="0031488D">
      <w:r>
        <w:separator/>
      </w:r>
    </w:p>
  </w:endnote>
  <w:endnote w:type="continuationSeparator" w:id="0">
    <w:p w:rsidR="0027620F" w:rsidRDefault="0027620F" w:rsidP="0031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556446"/>
      <w:docPartObj>
        <w:docPartGallery w:val="Page Numbers (Bottom of Page)"/>
        <w:docPartUnique/>
      </w:docPartObj>
    </w:sdtPr>
    <w:sdtEndPr/>
    <w:sdtContent>
      <w:p w:rsidR="0031488D" w:rsidRDefault="0031488D">
        <w:pPr>
          <w:pStyle w:val="Voettekst"/>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488D" w:rsidRDefault="0031488D">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6A036F" w:rsidRPr="006A036F">
                                <w:rPr>
                                  <w:noProof/>
                                  <w:color w:val="ED7D31" w:themeColor="accent2"/>
                                  <w:lang w:val="nl-N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31488D" w:rsidRDefault="0031488D">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6A036F" w:rsidRPr="006A036F">
                          <w:rPr>
                            <w:noProof/>
                            <w:color w:val="ED7D31" w:themeColor="accent2"/>
                            <w:lang w:val="nl-NL"/>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20F" w:rsidRDefault="0027620F" w:rsidP="0031488D">
      <w:r>
        <w:separator/>
      </w:r>
    </w:p>
  </w:footnote>
  <w:footnote w:type="continuationSeparator" w:id="0">
    <w:p w:rsidR="0027620F" w:rsidRDefault="0027620F" w:rsidP="00314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483" w:rsidRDefault="00E05483">
    <w:pPr>
      <w:pStyle w:val="Koptekst"/>
    </w:pPr>
    <w:r>
      <w:rPr>
        <w:noProof/>
      </w:rPr>
      <w:drawing>
        <wp:inline distT="0" distB="0" distL="0" distR="0" wp14:anchorId="5854648A" wp14:editId="37819E93">
          <wp:extent cx="5476875" cy="600075"/>
          <wp:effectExtent l="0" t="0" r="9525" b="9525"/>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76875" cy="600075"/>
                  </a:xfrm>
                  <a:prstGeom prst="rect">
                    <a:avLst/>
                  </a:prstGeom>
                  <a:noFill/>
                  <a:ln>
                    <a:noFill/>
                  </a:ln>
                </pic:spPr>
              </pic:pic>
            </a:graphicData>
          </a:graphic>
        </wp:inline>
      </w:drawing>
    </w:r>
  </w:p>
  <w:p w:rsidR="00E05483" w:rsidRDefault="00E0548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258E"/>
    <w:multiLevelType w:val="hybridMultilevel"/>
    <w:tmpl w:val="F752A3B6"/>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201A36F8"/>
    <w:multiLevelType w:val="hybridMultilevel"/>
    <w:tmpl w:val="13109F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A7"/>
    <w:rsid w:val="00054F33"/>
    <w:rsid w:val="000A49DA"/>
    <w:rsid w:val="000B5B0C"/>
    <w:rsid w:val="00200C64"/>
    <w:rsid w:val="002224EF"/>
    <w:rsid w:val="00233755"/>
    <w:rsid w:val="0027620F"/>
    <w:rsid w:val="002F6C43"/>
    <w:rsid w:val="00306613"/>
    <w:rsid w:val="0031488D"/>
    <w:rsid w:val="003F248B"/>
    <w:rsid w:val="004459EB"/>
    <w:rsid w:val="00451A93"/>
    <w:rsid w:val="005043B3"/>
    <w:rsid w:val="005476DC"/>
    <w:rsid w:val="005D7170"/>
    <w:rsid w:val="00654D0F"/>
    <w:rsid w:val="006843AB"/>
    <w:rsid w:val="006A036F"/>
    <w:rsid w:val="006A5387"/>
    <w:rsid w:val="006B0C9C"/>
    <w:rsid w:val="00841ADA"/>
    <w:rsid w:val="008440FB"/>
    <w:rsid w:val="00914816"/>
    <w:rsid w:val="009174D3"/>
    <w:rsid w:val="00925177"/>
    <w:rsid w:val="00935108"/>
    <w:rsid w:val="00942D56"/>
    <w:rsid w:val="00947D66"/>
    <w:rsid w:val="00A37B0C"/>
    <w:rsid w:val="00A617F9"/>
    <w:rsid w:val="00AB59FD"/>
    <w:rsid w:val="00BF7401"/>
    <w:rsid w:val="00C10F08"/>
    <w:rsid w:val="00C51A10"/>
    <w:rsid w:val="00CF4059"/>
    <w:rsid w:val="00CF7E51"/>
    <w:rsid w:val="00D245E6"/>
    <w:rsid w:val="00E05483"/>
    <w:rsid w:val="00F47D32"/>
    <w:rsid w:val="00FD5D02"/>
    <w:rsid w:val="00FE3C84"/>
    <w:rsid w:val="00FF39A7"/>
    <w:rsid w:val="00FF501C"/>
    <w:rsid w:val="00FF5A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8BE321-3820-4941-B564-DCD9805D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39A7"/>
    <w:pPr>
      <w:spacing w:after="0" w:line="240" w:lineRule="auto"/>
    </w:pPr>
    <w:rPr>
      <w:rFonts w:ascii="Calibri" w:hAnsi="Calibri"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39A7"/>
    <w:pPr>
      <w:ind w:left="720"/>
    </w:pPr>
  </w:style>
  <w:style w:type="paragraph" w:styleId="Koptekst">
    <w:name w:val="header"/>
    <w:basedOn w:val="Standaard"/>
    <w:link w:val="KoptekstChar"/>
    <w:uiPriority w:val="99"/>
    <w:unhideWhenUsed/>
    <w:rsid w:val="0031488D"/>
    <w:pPr>
      <w:tabs>
        <w:tab w:val="center" w:pos="4536"/>
        <w:tab w:val="right" w:pos="9072"/>
      </w:tabs>
    </w:pPr>
  </w:style>
  <w:style w:type="character" w:customStyle="1" w:styleId="KoptekstChar">
    <w:name w:val="Koptekst Char"/>
    <w:basedOn w:val="Standaardalinea-lettertype"/>
    <w:link w:val="Koptekst"/>
    <w:uiPriority w:val="99"/>
    <w:rsid w:val="0031488D"/>
    <w:rPr>
      <w:rFonts w:ascii="Calibri" w:hAnsi="Calibri" w:cs="Times New Roman"/>
      <w:lang w:eastAsia="nl-BE"/>
    </w:rPr>
  </w:style>
  <w:style w:type="paragraph" w:styleId="Voettekst">
    <w:name w:val="footer"/>
    <w:basedOn w:val="Standaard"/>
    <w:link w:val="VoettekstChar"/>
    <w:uiPriority w:val="99"/>
    <w:unhideWhenUsed/>
    <w:rsid w:val="0031488D"/>
    <w:pPr>
      <w:tabs>
        <w:tab w:val="center" w:pos="4536"/>
        <w:tab w:val="right" w:pos="9072"/>
      </w:tabs>
    </w:pPr>
  </w:style>
  <w:style w:type="character" w:customStyle="1" w:styleId="VoettekstChar">
    <w:name w:val="Voettekst Char"/>
    <w:basedOn w:val="Standaardalinea-lettertype"/>
    <w:link w:val="Voettekst"/>
    <w:uiPriority w:val="99"/>
    <w:rsid w:val="0031488D"/>
    <w:rPr>
      <w:rFonts w:ascii="Calibri" w:hAnsi="Calibri" w:cs="Times New Roman"/>
      <w:lang w:eastAsia="nl-BE"/>
    </w:rPr>
  </w:style>
  <w:style w:type="paragraph" w:styleId="Ballontekst">
    <w:name w:val="Balloon Text"/>
    <w:basedOn w:val="Standaard"/>
    <w:link w:val="BallontekstChar"/>
    <w:uiPriority w:val="99"/>
    <w:semiHidden/>
    <w:unhideWhenUsed/>
    <w:rsid w:val="00942D5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2D56"/>
    <w:rPr>
      <w:rFonts w:ascii="Segoe UI" w:hAnsi="Segoe UI" w:cs="Segoe UI"/>
      <w:sz w:val="18"/>
      <w:szCs w:val="18"/>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7797">
      <w:bodyDiv w:val="1"/>
      <w:marLeft w:val="0"/>
      <w:marRight w:val="0"/>
      <w:marTop w:val="0"/>
      <w:marBottom w:val="0"/>
      <w:divBdr>
        <w:top w:val="none" w:sz="0" w:space="0" w:color="auto"/>
        <w:left w:val="none" w:sz="0" w:space="0" w:color="auto"/>
        <w:bottom w:val="none" w:sz="0" w:space="0" w:color="auto"/>
        <w:right w:val="none" w:sz="0" w:space="0" w:color="auto"/>
      </w:divBdr>
    </w:div>
    <w:div w:id="684291045">
      <w:bodyDiv w:val="1"/>
      <w:marLeft w:val="0"/>
      <w:marRight w:val="0"/>
      <w:marTop w:val="0"/>
      <w:marBottom w:val="0"/>
      <w:divBdr>
        <w:top w:val="none" w:sz="0" w:space="0" w:color="auto"/>
        <w:left w:val="none" w:sz="0" w:space="0" w:color="auto"/>
        <w:bottom w:val="none" w:sz="0" w:space="0" w:color="auto"/>
        <w:right w:val="none" w:sz="0" w:space="0" w:color="auto"/>
      </w:divBdr>
    </w:div>
    <w:div w:id="105677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4172</Characters>
  <Application>Microsoft Office Word</Application>
  <DocSecurity>0</DocSecurity>
  <Lines>92</Lines>
  <Paragraphs>31</Paragraphs>
  <ScaleCrop>false</ScaleCrop>
  <HeadingPairs>
    <vt:vector size="2" baseType="variant">
      <vt:variant>
        <vt:lpstr>Titel</vt:lpstr>
      </vt:variant>
      <vt:variant>
        <vt:i4>1</vt:i4>
      </vt:variant>
    </vt:vector>
  </HeadingPairs>
  <TitlesOfParts>
    <vt:vector size="1" baseType="lpstr">
      <vt:lpstr/>
    </vt:vector>
  </TitlesOfParts>
  <Company>empty</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 Reymaeker</dc:creator>
  <cp:keywords/>
  <dc:description/>
  <cp:lastModifiedBy>An De Reymaeker</cp:lastModifiedBy>
  <cp:revision>3</cp:revision>
  <cp:lastPrinted>2021-11-03T16:02:00Z</cp:lastPrinted>
  <dcterms:created xsi:type="dcterms:W3CDTF">2021-11-03T16:08:00Z</dcterms:created>
  <dcterms:modified xsi:type="dcterms:W3CDTF">2021-11-03T16:10:00Z</dcterms:modified>
</cp:coreProperties>
</file>